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9A" w:rsidRDefault="005F249A" w:rsidP="00774869">
      <w:pPr>
        <w:rPr>
          <w:noProof/>
        </w:rPr>
      </w:pPr>
    </w:p>
    <w:p w:rsidR="005F249A" w:rsidRDefault="005F249A" w:rsidP="00774869">
      <w:pPr>
        <w:rPr>
          <w:noProof/>
        </w:rPr>
      </w:pPr>
    </w:p>
    <w:p w:rsidR="005F249A" w:rsidRDefault="005F249A" w:rsidP="00774869">
      <w:pPr>
        <w:rPr>
          <w:noProof/>
        </w:rPr>
      </w:pPr>
    </w:p>
    <w:p w:rsidR="00B55B51" w:rsidRDefault="00774869" w:rsidP="00774869">
      <w:r>
        <w:rPr>
          <w:noProof/>
        </w:rPr>
        <w:drawing>
          <wp:inline distT="0" distB="0" distL="0" distR="0" wp14:anchorId="68088043">
            <wp:extent cx="6306185"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0114" cy="6425088"/>
                    </a:xfrm>
                    <a:prstGeom prst="rect">
                      <a:avLst/>
                    </a:prstGeom>
                    <a:noFill/>
                  </pic:spPr>
                </pic:pic>
              </a:graphicData>
            </a:graphic>
          </wp:inline>
        </w:drawing>
      </w:r>
    </w:p>
    <w:p w:rsidR="005F249A" w:rsidRDefault="005F249A" w:rsidP="00774869"/>
    <w:p w:rsidR="005F249A" w:rsidRDefault="005F249A" w:rsidP="00774869"/>
    <w:p w:rsidR="005F249A" w:rsidRDefault="005F249A" w:rsidP="00774869"/>
    <w:p w:rsidR="005F249A" w:rsidRDefault="008A1BB2" w:rsidP="00774869">
      <w:r>
        <w:rPr>
          <w:noProof/>
        </w:rPr>
        <w:lastRenderedPageBreak/>
        <w:drawing>
          <wp:inline distT="0" distB="0" distL="0" distR="0" wp14:anchorId="4CD01F4B">
            <wp:extent cx="5876925" cy="786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7867650"/>
                    </a:xfrm>
                    <a:prstGeom prst="rect">
                      <a:avLst/>
                    </a:prstGeom>
                    <a:noFill/>
                  </pic:spPr>
                </pic:pic>
              </a:graphicData>
            </a:graphic>
          </wp:inline>
        </w:drawing>
      </w:r>
    </w:p>
    <w:p w:rsidR="00C25619" w:rsidRDefault="00C25619" w:rsidP="00774869"/>
    <w:p w:rsidR="00C25619" w:rsidRDefault="00C25619" w:rsidP="00774869"/>
    <w:p w:rsidR="00C25619" w:rsidRDefault="00C25619" w:rsidP="00774869">
      <w:r>
        <w:rPr>
          <w:noProof/>
        </w:rPr>
        <w:drawing>
          <wp:inline distT="0" distB="0" distL="0" distR="0" wp14:anchorId="4391D9F9">
            <wp:extent cx="6243955" cy="725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515" cy="7263351"/>
                    </a:xfrm>
                    <a:prstGeom prst="rect">
                      <a:avLst/>
                    </a:prstGeom>
                    <a:noFill/>
                  </pic:spPr>
                </pic:pic>
              </a:graphicData>
            </a:graphic>
          </wp:inline>
        </w:drawing>
      </w:r>
    </w:p>
    <w:p w:rsidR="00C25619" w:rsidRDefault="00C25619" w:rsidP="00774869"/>
    <w:p w:rsidR="00C25619" w:rsidRDefault="00C25619" w:rsidP="00774869"/>
    <w:p w:rsidR="00C25619" w:rsidRDefault="00C25619" w:rsidP="00774869"/>
    <w:p w:rsidR="00C25619" w:rsidRDefault="00C25619" w:rsidP="00C25619">
      <w:pPr>
        <w:spacing w:line="480" w:lineRule="auto"/>
        <w:jc w:val="right"/>
        <w:rPr>
          <w:rFonts w:ascii="Calibri Light" w:eastAsia="+mj-ea"/>
          <w:color w:val="000000"/>
          <w:kern w:val="24"/>
          <w:sz w:val="48"/>
          <w:szCs w:val="48"/>
          <w:lang w:bidi="fa-IR"/>
        </w:rPr>
      </w:pPr>
      <w:r w:rsidRPr="00C25619">
        <w:rPr>
          <w:rFonts w:ascii="Calibri Light" w:eastAsia="+mj-ea"/>
          <w:color w:val="000000"/>
          <w:kern w:val="24"/>
          <w:sz w:val="48"/>
          <w:szCs w:val="48"/>
          <w:rtl/>
          <w:lang w:bidi="fa-IR"/>
        </w:rPr>
        <w:t>نکات ضروری در فرایند تصویب طرح تحقیقاتی:</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 xml:space="preserve">. در طرح های کارآزمایی بالینی نیاز به اخذ کد </w:t>
      </w:r>
      <w:r w:rsidRPr="00C25619">
        <w:rPr>
          <w:rFonts w:ascii="Calibri" w:eastAsia="+mn-ea" w:hAnsi="Calibri" w:cs="+mn-cs"/>
          <w:color w:val="000000"/>
          <w:kern w:val="24"/>
          <w:sz w:val="28"/>
          <w:szCs w:val="28"/>
        </w:rPr>
        <w:t>IRCT</w:t>
      </w:r>
      <w:r w:rsidRPr="00C25619">
        <w:rPr>
          <w:rFonts w:ascii="Calibri" w:eastAsia="+mn-ea" w:hAnsi="Calibri" w:cs="Arial"/>
          <w:color w:val="000000"/>
          <w:kern w:val="24"/>
          <w:sz w:val="28"/>
          <w:szCs w:val="28"/>
          <w:rtl/>
          <w:lang w:bidi="fa-IR"/>
        </w:rPr>
        <w:t xml:space="preserve"> میباشد از پژوهشگران درخواست میگردد بلافاصله بعد از دریافت کد اخلاق اقدام به ثبت طرح در سامانه کارآزمایی های بالینی ایران نموده و پس از دریافت کد مربوطه آن را به واحد پژوهش ارائه نمایند.</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 در هنگام ثبت طرح در سامانه پژوهان الزامی است که تمامی قسمت ها تکمیل گردد.</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 xml:space="preserve">. مدت زمان درج شده اجرای طرح درسامانه پژوهان در قسمت </w:t>
      </w:r>
      <w:r w:rsidRPr="00C25619">
        <w:rPr>
          <w:rFonts w:ascii="Calibri" w:eastAsia="+mn-ea" w:hAnsi="Arial" w:cs="Arial"/>
          <w:b/>
          <w:bCs/>
          <w:color w:val="000000"/>
          <w:kern w:val="24"/>
          <w:sz w:val="28"/>
          <w:szCs w:val="28"/>
          <w:u w:val="single"/>
          <w:rtl/>
          <w:lang w:bidi="fa-IR"/>
        </w:rPr>
        <w:t>چکیده</w:t>
      </w:r>
      <w:r w:rsidRPr="00C25619">
        <w:rPr>
          <w:rFonts w:ascii="Calibri" w:eastAsia="+mn-ea" w:hAnsi="Calibri" w:cs="Arial"/>
          <w:color w:val="000000"/>
          <w:kern w:val="24"/>
          <w:sz w:val="28"/>
          <w:szCs w:val="28"/>
          <w:rtl/>
          <w:lang w:bidi="fa-IR"/>
        </w:rPr>
        <w:t xml:space="preserve"> و </w:t>
      </w:r>
      <w:r w:rsidRPr="00C25619">
        <w:rPr>
          <w:rFonts w:ascii="Calibri" w:eastAsia="+mn-ea" w:hAnsi="Arial" w:cs="Arial"/>
          <w:b/>
          <w:bCs/>
          <w:color w:val="000000"/>
          <w:kern w:val="24"/>
          <w:sz w:val="28"/>
          <w:szCs w:val="28"/>
          <w:u w:val="single"/>
          <w:rtl/>
          <w:lang w:bidi="fa-IR"/>
        </w:rPr>
        <w:t>زمان بندی اجرای طرح</w:t>
      </w:r>
      <w:r w:rsidRPr="00C25619">
        <w:rPr>
          <w:rFonts w:ascii="Calibri" w:eastAsia="+mn-ea" w:hAnsi="Calibri" w:cs="Arial"/>
          <w:color w:val="000000"/>
          <w:kern w:val="24"/>
          <w:sz w:val="28"/>
          <w:szCs w:val="28"/>
          <w:rtl/>
          <w:lang w:bidi="fa-IR"/>
        </w:rPr>
        <w:t xml:space="preserve"> حتما همخوانی داشته باشد.</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 xml:space="preserve">. الزامی است </w:t>
      </w:r>
      <w:r w:rsidRPr="00C25619">
        <w:rPr>
          <w:rFonts w:ascii="Calibri" w:eastAsia="+mn-ea" w:hAnsi="Calibri" w:cs="+mn-cs"/>
          <w:color w:val="000000"/>
          <w:kern w:val="24"/>
          <w:sz w:val="28"/>
          <w:szCs w:val="28"/>
        </w:rPr>
        <w:t>PI</w:t>
      </w:r>
      <w:r w:rsidRPr="00C25619">
        <w:rPr>
          <w:rFonts w:ascii="Calibri" w:eastAsia="+mn-ea" w:hAnsi="Calibri" w:cs="Arial"/>
          <w:color w:val="000000"/>
          <w:kern w:val="24"/>
          <w:sz w:val="28"/>
          <w:szCs w:val="28"/>
          <w:rtl/>
          <w:lang w:bidi="fa-IR"/>
        </w:rPr>
        <w:t xml:space="preserve"> طرح از </w:t>
      </w:r>
      <w:r w:rsidRPr="00C25619">
        <w:rPr>
          <w:rFonts w:ascii="Calibri" w:eastAsia="+mn-ea" w:hAnsi="Arial" w:cs="Arial"/>
          <w:color w:val="000000"/>
          <w:kern w:val="24"/>
          <w:sz w:val="28"/>
          <w:szCs w:val="28"/>
          <w:rtl/>
          <w:lang w:bidi="fa-IR"/>
        </w:rPr>
        <w:t>اعضای هیئت علمی پژوهشکده گوارش و کبد باشد.</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.هرگونه تغییرات در پروپوزال شامل اسامی پژوهشگران، تغییر طول مدت انجام طرح، تغییر بودجه، روش اجرای طرح (متدولوژی، حجم نمونه، ....) باید به صورت مکتوب به کارشناس پژوهش اطلاع داده شود و به تایید شورای پژوهشی برسد.</w:t>
      </w:r>
    </w:p>
    <w:p w:rsidR="00C25619" w:rsidRPr="00C25619" w:rsidRDefault="00C25619" w:rsidP="00C25619">
      <w:pPr>
        <w:numPr>
          <w:ilvl w:val="0"/>
          <w:numId w:val="1"/>
        </w:numPr>
        <w:bidi/>
        <w:spacing w:after="0" w:line="480" w:lineRule="auto"/>
        <w:ind w:left="1080"/>
        <w:contextualSpacing/>
        <w:rPr>
          <w:rFonts w:ascii="Times New Roman" w:eastAsia="Times New Roman" w:hAnsi="Times New Roman" w:cs="Times New Roman"/>
          <w:sz w:val="28"/>
          <w:szCs w:val="28"/>
        </w:rPr>
      </w:pPr>
      <w:r w:rsidRPr="00C25619">
        <w:rPr>
          <w:rFonts w:ascii="Calibri" w:eastAsia="+mn-ea" w:hAnsi="Calibri" w:cs="Arial"/>
          <w:color w:val="000000"/>
          <w:kern w:val="24"/>
          <w:sz w:val="28"/>
          <w:szCs w:val="28"/>
          <w:rtl/>
          <w:lang w:bidi="fa-IR"/>
        </w:rPr>
        <w:t>اسامی افراد در مقالات و هرگونه خروجی پژوهش بر اساس افراد درگیر در پژوهش که اسامی آنها درپروپوزال آمده است میباشد.</w:t>
      </w:r>
    </w:p>
    <w:p w:rsidR="00C25619" w:rsidRPr="00C25619" w:rsidRDefault="00C25619" w:rsidP="00C25619">
      <w:pPr>
        <w:numPr>
          <w:ilvl w:val="0"/>
          <w:numId w:val="1"/>
        </w:numPr>
        <w:bidi/>
        <w:spacing w:after="0" w:line="480" w:lineRule="auto"/>
        <w:contextualSpacing/>
        <w:rPr>
          <w:rFonts w:ascii="Times New Roman" w:eastAsia="Times New Roman" w:hAnsi="Times New Roman" w:cs="Times New Roman"/>
          <w:sz w:val="28"/>
          <w:szCs w:val="28"/>
        </w:rPr>
      </w:pPr>
      <w:r w:rsidRPr="00C25619">
        <w:rPr>
          <w:rFonts w:ascii="Times New Roman" w:eastAsia="Times New Roman" w:hAnsi="Times New Roman" w:cs="Times New Roman" w:hint="cs"/>
          <w:sz w:val="28"/>
          <w:szCs w:val="28"/>
          <w:rtl/>
        </w:rPr>
        <w:t>باید</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مقالات</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منتج</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از</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طرح</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به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تایید</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استاد</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راهنما</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برسد</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و</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قبل</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از</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ارسال</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به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مجله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جهت</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تایید</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اسامی</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براساس</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پروپوزال</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و</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درج</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صحیح</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sz w:val="28"/>
          <w:szCs w:val="28"/>
        </w:rPr>
        <w:t>Affiliation</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به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کمیته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ارزیابی</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مقالات</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ارائه</w:t>
      </w:r>
      <w:r w:rsidRPr="00C25619">
        <w:rPr>
          <w:rFonts w:ascii="Times New Roman" w:eastAsia="Times New Roman" w:hAnsi="Times New Roman" w:cs="Times New Roman"/>
          <w:sz w:val="28"/>
          <w:szCs w:val="28"/>
          <w:rtl/>
        </w:rPr>
        <w:t xml:space="preserve"> </w:t>
      </w:r>
      <w:r w:rsidRPr="00C25619">
        <w:rPr>
          <w:rFonts w:ascii="Times New Roman" w:eastAsia="Times New Roman" w:hAnsi="Times New Roman" w:cs="Times New Roman" w:hint="cs"/>
          <w:sz w:val="28"/>
          <w:szCs w:val="28"/>
          <w:rtl/>
        </w:rPr>
        <w:t>شود</w:t>
      </w:r>
      <w:r w:rsidRPr="00C25619">
        <w:rPr>
          <w:rFonts w:ascii="Times New Roman" w:eastAsia="Times New Roman" w:hAnsi="Times New Roman" w:cs="Times New Roman"/>
          <w:sz w:val="28"/>
          <w:szCs w:val="28"/>
          <w:rtl/>
        </w:rPr>
        <w:t>.</w:t>
      </w:r>
      <w:bookmarkStart w:id="0" w:name="_GoBack"/>
      <w:bookmarkEnd w:id="0"/>
    </w:p>
    <w:sectPr w:rsidR="00C25619" w:rsidRPr="00C2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756A4"/>
    <w:multiLevelType w:val="hybridMultilevel"/>
    <w:tmpl w:val="354C31E8"/>
    <w:lvl w:ilvl="0" w:tplc="F3861ACE">
      <w:start w:val="1"/>
      <w:numFmt w:val="bullet"/>
      <w:lvlText w:val="•"/>
      <w:lvlJc w:val="left"/>
      <w:pPr>
        <w:tabs>
          <w:tab w:val="num" w:pos="720"/>
        </w:tabs>
        <w:ind w:left="720" w:hanging="360"/>
      </w:pPr>
      <w:rPr>
        <w:rFonts w:ascii="Arial" w:hAnsi="Arial" w:hint="default"/>
      </w:rPr>
    </w:lvl>
    <w:lvl w:ilvl="1" w:tplc="9C90A7E0" w:tentative="1">
      <w:start w:val="1"/>
      <w:numFmt w:val="bullet"/>
      <w:lvlText w:val="•"/>
      <w:lvlJc w:val="left"/>
      <w:pPr>
        <w:tabs>
          <w:tab w:val="num" w:pos="1440"/>
        </w:tabs>
        <w:ind w:left="1440" w:hanging="360"/>
      </w:pPr>
      <w:rPr>
        <w:rFonts w:ascii="Arial" w:hAnsi="Arial" w:hint="default"/>
      </w:rPr>
    </w:lvl>
    <w:lvl w:ilvl="2" w:tplc="CE2862C8" w:tentative="1">
      <w:start w:val="1"/>
      <w:numFmt w:val="bullet"/>
      <w:lvlText w:val="•"/>
      <w:lvlJc w:val="left"/>
      <w:pPr>
        <w:tabs>
          <w:tab w:val="num" w:pos="2160"/>
        </w:tabs>
        <w:ind w:left="2160" w:hanging="360"/>
      </w:pPr>
      <w:rPr>
        <w:rFonts w:ascii="Arial" w:hAnsi="Arial" w:hint="default"/>
      </w:rPr>
    </w:lvl>
    <w:lvl w:ilvl="3" w:tplc="1B3667BC" w:tentative="1">
      <w:start w:val="1"/>
      <w:numFmt w:val="bullet"/>
      <w:lvlText w:val="•"/>
      <w:lvlJc w:val="left"/>
      <w:pPr>
        <w:tabs>
          <w:tab w:val="num" w:pos="2880"/>
        </w:tabs>
        <w:ind w:left="2880" w:hanging="360"/>
      </w:pPr>
      <w:rPr>
        <w:rFonts w:ascii="Arial" w:hAnsi="Arial" w:hint="default"/>
      </w:rPr>
    </w:lvl>
    <w:lvl w:ilvl="4" w:tplc="F558BA16" w:tentative="1">
      <w:start w:val="1"/>
      <w:numFmt w:val="bullet"/>
      <w:lvlText w:val="•"/>
      <w:lvlJc w:val="left"/>
      <w:pPr>
        <w:tabs>
          <w:tab w:val="num" w:pos="3600"/>
        </w:tabs>
        <w:ind w:left="3600" w:hanging="360"/>
      </w:pPr>
      <w:rPr>
        <w:rFonts w:ascii="Arial" w:hAnsi="Arial" w:hint="default"/>
      </w:rPr>
    </w:lvl>
    <w:lvl w:ilvl="5" w:tplc="728CF60C" w:tentative="1">
      <w:start w:val="1"/>
      <w:numFmt w:val="bullet"/>
      <w:lvlText w:val="•"/>
      <w:lvlJc w:val="left"/>
      <w:pPr>
        <w:tabs>
          <w:tab w:val="num" w:pos="4320"/>
        </w:tabs>
        <w:ind w:left="4320" w:hanging="360"/>
      </w:pPr>
      <w:rPr>
        <w:rFonts w:ascii="Arial" w:hAnsi="Arial" w:hint="default"/>
      </w:rPr>
    </w:lvl>
    <w:lvl w:ilvl="6" w:tplc="C2AE41D0" w:tentative="1">
      <w:start w:val="1"/>
      <w:numFmt w:val="bullet"/>
      <w:lvlText w:val="•"/>
      <w:lvlJc w:val="left"/>
      <w:pPr>
        <w:tabs>
          <w:tab w:val="num" w:pos="5040"/>
        </w:tabs>
        <w:ind w:left="5040" w:hanging="360"/>
      </w:pPr>
      <w:rPr>
        <w:rFonts w:ascii="Arial" w:hAnsi="Arial" w:hint="default"/>
      </w:rPr>
    </w:lvl>
    <w:lvl w:ilvl="7" w:tplc="1602CF30" w:tentative="1">
      <w:start w:val="1"/>
      <w:numFmt w:val="bullet"/>
      <w:lvlText w:val="•"/>
      <w:lvlJc w:val="left"/>
      <w:pPr>
        <w:tabs>
          <w:tab w:val="num" w:pos="5760"/>
        </w:tabs>
        <w:ind w:left="5760" w:hanging="360"/>
      </w:pPr>
      <w:rPr>
        <w:rFonts w:ascii="Arial" w:hAnsi="Arial" w:hint="default"/>
      </w:rPr>
    </w:lvl>
    <w:lvl w:ilvl="8" w:tplc="09DC8FD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51"/>
    <w:rsid w:val="005F249A"/>
    <w:rsid w:val="006C2C14"/>
    <w:rsid w:val="00774869"/>
    <w:rsid w:val="008A1BB2"/>
    <w:rsid w:val="00930F64"/>
    <w:rsid w:val="00B55B51"/>
    <w:rsid w:val="00BC487B"/>
    <w:rsid w:val="00C25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9DCEED3-D124-4358-B0B1-41001A1C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6448">
      <w:bodyDiv w:val="1"/>
      <w:marLeft w:val="0"/>
      <w:marRight w:val="0"/>
      <w:marTop w:val="0"/>
      <w:marBottom w:val="0"/>
      <w:divBdr>
        <w:top w:val="none" w:sz="0" w:space="0" w:color="auto"/>
        <w:left w:val="none" w:sz="0" w:space="0" w:color="auto"/>
        <w:bottom w:val="none" w:sz="0" w:space="0" w:color="auto"/>
        <w:right w:val="none" w:sz="0" w:space="0" w:color="auto"/>
      </w:divBdr>
      <w:divsChild>
        <w:div w:id="711273178">
          <w:marLeft w:val="0"/>
          <w:marRight w:val="360"/>
          <w:marTop w:val="200"/>
          <w:marBottom w:val="0"/>
          <w:divBdr>
            <w:top w:val="none" w:sz="0" w:space="0" w:color="auto"/>
            <w:left w:val="none" w:sz="0" w:space="0" w:color="auto"/>
            <w:bottom w:val="none" w:sz="0" w:space="0" w:color="auto"/>
            <w:right w:val="none" w:sz="0" w:space="0" w:color="auto"/>
          </w:divBdr>
        </w:div>
        <w:div w:id="1011686209">
          <w:marLeft w:val="0"/>
          <w:marRight w:val="360"/>
          <w:marTop w:val="200"/>
          <w:marBottom w:val="0"/>
          <w:divBdr>
            <w:top w:val="none" w:sz="0" w:space="0" w:color="auto"/>
            <w:left w:val="none" w:sz="0" w:space="0" w:color="auto"/>
            <w:bottom w:val="none" w:sz="0" w:space="0" w:color="auto"/>
            <w:right w:val="none" w:sz="0" w:space="0" w:color="auto"/>
          </w:divBdr>
        </w:div>
        <w:div w:id="143477986">
          <w:marLeft w:val="0"/>
          <w:marRight w:val="360"/>
          <w:marTop w:val="200"/>
          <w:marBottom w:val="0"/>
          <w:divBdr>
            <w:top w:val="none" w:sz="0" w:space="0" w:color="auto"/>
            <w:left w:val="none" w:sz="0" w:space="0" w:color="auto"/>
            <w:bottom w:val="none" w:sz="0" w:space="0" w:color="auto"/>
            <w:right w:val="none" w:sz="0" w:space="0" w:color="auto"/>
          </w:divBdr>
        </w:div>
        <w:div w:id="165479703">
          <w:marLeft w:val="0"/>
          <w:marRight w:val="360"/>
          <w:marTop w:val="200"/>
          <w:marBottom w:val="0"/>
          <w:divBdr>
            <w:top w:val="none" w:sz="0" w:space="0" w:color="auto"/>
            <w:left w:val="none" w:sz="0" w:space="0" w:color="auto"/>
            <w:bottom w:val="none" w:sz="0" w:space="0" w:color="auto"/>
            <w:right w:val="none" w:sz="0" w:space="0" w:color="auto"/>
          </w:divBdr>
        </w:div>
        <w:div w:id="4207705">
          <w:marLeft w:val="0"/>
          <w:marRight w:val="360"/>
          <w:marTop w:val="200"/>
          <w:marBottom w:val="0"/>
          <w:divBdr>
            <w:top w:val="none" w:sz="0" w:space="0" w:color="auto"/>
            <w:left w:val="none" w:sz="0" w:space="0" w:color="auto"/>
            <w:bottom w:val="none" w:sz="0" w:space="0" w:color="auto"/>
            <w:right w:val="none" w:sz="0" w:space="0" w:color="auto"/>
          </w:divBdr>
        </w:div>
        <w:div w:id="278416150">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پژوهش2</dc:creator>
  <cp:keywords/>
  <dc:description/>
  <cp:lastModifiedBy>پژوهش2</cp:lastModifiedBy>
  <cp:revision>5</cp:revision>
  <dcterms:created xsi:type="dcterms:W3CDTF">2024-07-31T04:57:00Z</dcterms:created>
  <dcterms:modified xsi:type="dcterms:W3CDTF">2024-08-05T05:03:00Z</dcterms:modified>
</cp:coreProperties>
</file>